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78BD" w14:textId="55A52121" w:rsidR="0018575F" w:rsidRDefault="005B0F35">
      <w:r>
        <w:t>Vedr</w:t>
      </w:r>
      <w:r w:rsidR="00B56685">
        <w:t>ørende</w:t>
      </w:r>
      <w:r>
        <w:t xml:space="preserve"> dit vejledning</w:t>
      </w:r>
      <w:r w:rsidR="00395B01">
        <w:t xml:space="preserve">sforløb hos Væksthus xxx: </w:t>
      </w:r>
      <w:r w:rsidR="0018575F">
        <w:t xml:space="preserve">I forbindelse med forløb </w:t>
      </w:r>
      <w:r w:rsidR="00E0102A">
        <w:t>hos</w:t>
      </w:r>
      <w:r w:rsidR="0018575F">
        <w:t xml:space="preserve"> Væksthus xxx</w:t>
      </w:r>
      <w:r w:rsidR="00395B01">
        <w:t>, skal vi oplyse om følgende i henhold ti</w:t>
      </w:r>
      <w:r w:rsidR="00496CF7">
        <w:t>l databeskyttelsesforordningen:</w:t>
      </w:r>
    </w:p>
    <w:p w14:paraId="1123F209" w14:textId="3E30160D" w:rsidR="00395B01" w:rsidRDefault="00395B01" w:rsidP="00E97F0A">
      <w:r>
        <w:t>Væksthus xxx er dataansvarlig for behandlingen af dine oplysninger.</w:t>
      </w:r>
      <w:r w:rsidR="00C1335F">
        <w:t xml:space="preserve"> Væksthus xxx kan kontaktes på tlf. XX XX XX XX eller på XXX@XXX.dk</w:t>
      </w:r>
    </w:p>
    <w:p w14:paraId="50516572" w14:textId="107923D4" w:rsidR="004215FE" w:rsidRDefault="004215FE" w:rsidP="00E97F0A">
      <w:r>
        <w:t xml:space="preserve">Det retlige grundlag for behandlingen er </w:t>
      </w:r>
      <w:r w:rsidR="00BD4F6C">
        <w:t xml:space="preserve">udførelse af væksthusets myndighedsopgaver efter databeskyttelsesforordningens art. </w:t>
      </w:r>
      <w:r w:rsidR="002C4200">
        <w:t xml:space="preserve">6, stk. 1, litra e. En evt. registrering af dit personnummer vil have databeskyttelseslovens </w:t>
      </w:r>
      <w:r w:rsidR="00CE679C">
        <w:t>§ 11, stk. 1 (sikring af entydig identifikation), som retligt grundlag.</w:t>
      </w:r>
    </w:p>
    <w:p w14:paraId="271FC269" w14:textId="1DD86192" w:rsidR="00E97F0A" w:rsidRDefault="00E97F0A" w:rsidP="00E97F0A">
      <w:r>
        <w:t>Formål:</w:t>
      </w:r>
    </w:p>
    <w:p w14:paraId="49098C84" w14:textId="434E3237" w:rsidR="00E97F0A" w:rsidRDefault="00724CCD" w:rsidP="00724CCD">
      <w:r>
        <w:t xml:space="preserve">Det primære formål </w:t>
      </w:r>
      <w:r w:rsidR="00395B01">
        <w:t>med</w:t>
      </w:r>
      <w:r>
        <w:t xml:space="preserve"> b</w:t>
      </w:r>
      <w:r w:rsidR="00E97F0A">
        <w:t>ehandling</w:t>
      </w:r>
      <w:r w:rsidR="00395B01">
        <w:t>en af dine oplysninger er at varetage og administrere dit vejledningsforløb, der betragtes som en myndighedsopgave. Desuden behandler vi oplysninger om dig med det formål</w:t>
      </w:r>
      <w:r w:rsidR="00E97F0A">
        <w:t xml:space="preserve"> at måle effekten af aktiviteter </w:t>
      </w:r>
      <w:r>
        <w:t>som Væksthusene udfører</w:t>
      </w:r>
      <w:r w:rsidR="001A41EB">
        <w:t>,</w:t>
      </w:r>
      <w:r w:rsidR="00E97F0A">
        <w:t xml:space="preserve"> </w:t>
      </w:r>
      <w:r>
        <w:t>som anført i Erhvervsstyrelsens nationale resultatkontrakt med Væksthusene</w:t>
      </w:r>
      <w:r w:rsidR="00E97F0A">
        <w:t>.</w:t>
      </w:r>
      <w:r>
        <w:t xml:space="preserve"> </w:t>
      </w:r>
      <w:r w:rsidR="00395B01">
        <w:t>Et yderligere</w:t>
      </w:r>
      <w:r>
        <w:t xml:space="preserve"> f</w:t>
      </w:r>
      <w:r w:rsidR="00502B54">
        <w:t xml:space="preserve">ormål er </w:t>
      </w:r>
      <w:r w:rsidR="00B302AF">
        <w:t>g</w:t>
      </w:r>
      <w:r w:rsidR="00733142">
        <w:t xml:space="preserve">ennem et struktureret samarbejde baseret på deling af viden sikrer dig, at det </w:t>
      </w:r>
      <w:r w:rsidR="00B302AF">
        <w:t xml:space="preserve">offentlige </w:t>
      </w:r>
      <w:r w:rsidR="00733142">
        <w:t>erhvervsservicesystem kan give dig og din virksomhed de bedst mulige betingelser for at opnå succes</w:t>
      </w:r>
      <w:r w:rsidR="7E556ED3">
        <w:t>.</w:t>
      </w:r>
    </w:p>
    <w:p w14:paraId="0299B59F" w14:textId="5FC39B44" w:rsidR="00E97F0A" w:rsidRDefault="0035295C">
      <w:r>
        <w:t>Om r</w:t>
      </w:r>
      <w:r w:rsidR="00502B54">
        <w:t>egistrering i forbindelse med vejledningen</w:t>
      </w:r>
      <w:r w:rsidR="00E97F0A">
        <w:t>:</w:t>
      </w:r>
    </w:p>
    <w:p w14:paraId="5505DF47" w14:textId="7475A7B9" w:rsidR="00285533" w:rsidRDefault="0035295C" w:rsidP="00412BE0">
      <w:pPr>
        <w:pStyle w:val="Listeafsnit"/>
        <w:numPr>
          <w:ilvl w:val="0"/>
          <w:numId w:val="1"/>
        </w:numPr>
      </w:pPr>
      <w:r>
        <w:t xml:space="preserve">Der registreres </w:t>
      </w:r>
      <w:r w:rsidR="00412BE0">
        <w:t>perso</w:t>
      </w:r>
      <w:r w:rsidR="00285533">
        <w:t>ndata</w:t>
      </w:r>
      <w:r w:rsidR="00503998">
        <w:t xml:space="preserve"> (</w:t>
      </w:r>
      <w:r w:rsidR="0745F7B0">
        <w:t>s</w:t>
      </w:r>
      <w:r w:rsidR="00503998">
        <w:t>tamdata)</w:t>
      </w:r>
      <w:r w:rsidR="00285533">
        <w:t xml:space="preserve"> i form af navn</w:t>
      </w:r>
      <w:r w:rsidR="00F61553">
        <w:t>, titel</w:t>
      </w:r>
      <w:r w:rsidR="00285533">
        <w:t>, telefon</w:t>
      </w:r>
      <w:r w:rsidR="00E97F0A">
        <w:t>,</w:t>
      </w:r>
      <w:r w:rsidR="00412BE0">
        <w:t xml:space="preserve"> e</w:t>
      </w:r>
      <w:r w:rsidR="77AFB547">
        <w:t>-</w:t>
      </w:r>
      <w:r w:rsidR="00412BE0">
        <w:t>mailadresse</w:t>
      </w:r>
      <w:r w:rsidR="00E97F0A">
        <w:t xml:space="preserve"> og uddannelsesbaggrund.</w:t>
      </w:r>
    </w:p>
    <w:p w14:paraId="7A32C34C" w14:textId="219A14AE" w:rsidR="00412BE0" w:rsidRDefault="0035295C" w:rsidP="00412BE0">
      <w:pPr>
        <w:pStyle w:val="Listeafsnit"/>
        <w:numPr>
          <w:ilvl w:val="0"/>
          <w:numId w:val="1"/>
        </w:numPr>
      </w:pPr>
      <w:r>
        <w:t xml:space="preserve">Der registreres </w:t>
      </w:r>
      <w:r w:rsidR="00285533">
        <w:t>virksomhedsdata</w:t>
      </w:r>
      <w:r w:rsidR="00503998">
        <w:t xml:space="preserve"> (</w:t>
      </w:r>
      <w:r w:rsidR="7E556ED3">
        <w:t>s</w:t>
      </w:r>
      <w:r w:rsidR="00503998">
        <w:t>tamdata)</w:t>
      </w:r>
      <w:r w:rsidR="00285533">
        <w:t xml:space="preserve"> i form af </w:t>
      </w:r>
      <w:r w:rsidR="00F61553">
        <w:t xml:space="preserve">offentlige data fra CVR registreret: </w:t>
      </w:r>
      <w:r w:rsidR="00285533">
        <w:t>navn</w:t>
      </w:r>
      <w:r w:rsidR="00F61553">
        <w:t>, binavne</w:t>
      </w:r>
      <w:r w:rsidR="00285533">
        <w:t>, adresse, CVR-nr.</w:t>
      </w:r>
      <w:r w:rsidR="00E97F0A">
        <w:t>, P-nummer</w:t>
      </w:r>
      <w:r w:rsidR="00285533">
        <w:t>, telefonnummer</w:t>
      </w:r>
      <w:r w:rsidR="00E97F0A">
        <w:t>, branche, etableringsdato</w:t>
      </w:r>
      <w:r w:rsidR="00285533">
        <w:t xml:space="preserve"> og hjemmeside</w:t>
      </w:r>
      <w:r w:rsidR="1174A247">
        <w:t>.</w:t>
      </w:r>
    </w:p>
    <w:p w14:paraId="4AB80175" w14:textId="1F7B3E97" w:rsidR="0035295C" w:rsidRDefault="0035295C" w:rsidP="0035295C">
      <w:pPr>
        <w:pStyle w:val="Listeafsnit"/>
        <w:numPr>
          <w:ilvl w:val="0"/>
          <w:numId w:val="1"/>
        </w:numPr>
      </w:pPr>
      <w:r>
        <w:t>Omhandler</w:t>
      </w:r>
      <w:r w:rsidR="00A92520">
        <w:t xml:space="preserve"> vejledningen en ikke</w:t>
      </w:r>
      <w:r>
        <w:t>-</w:t>
      </w:r>
      <w:r w:rsidR="00A92520">
        <w:t xml:space="preserve">etableret virksomhed, da omfatter registreringen </w:t>
      </w:r>
      <w:r w:rsidR="00F61553">
        <w:t>CPR-nummer</w:t>
      </w:r>
      <w:r>
        <w:t>,</w:t>
      </w:r>
      <w:r w:rsidR="00F61553">
        <w:t xml:space="preserve"> potentielt virksomhedsnavn og </w:t>
      </w:r>
      <w:r w:rsidR="00502B54">
        <w:t>(</w:t>
      </w:r>
      <w:r w:rsidR="00F61553">
        <w:t>privat</w:t>
      </w:r>
      <w:r w:rsidR="00502B54">
        <w:t>)</w:t>
      </w:r>
      <w:r w:rsidR="00F61553">
        <w:t>adresse</w:t>
      </w:r>
      <w:r>
        <w:t>.</w:t>
      </w:r>
    </w:p>
    <w:p w14:paraId="087B363F" w14:textId="06BF3AE4" w:rsidR="00A92520" w:rsidRDefault="0035295C" w:rsidP="005B0F35">
      <w:pPr>
        <w:pStyle w:val="Listeafsnit"/>
        <w:numPr>
          <w:ilvl w:val="0"/>
          <w:numId w:val="1"/>
        </w:numPr>
      </w:pPr>
      <w:r>
        <w:t>Registreringen opbevares i minimum 5 år</w:t>
      </w:r>
      <w:r w:rsidR="003B6009">
        <w:t xml:space="preserve"> efter forløbets afslutning</w:t>
      </w:r>
      <w:r w:rsidR="00F029F0">
        <w:t>.</w:t>
      </w:r>
      <w:r>
        <w:t xml:space="preserve"> </w:t>
      </w:r>
      <w:r w:rsidR="00F029F0">
        <w:t xml:space="preserve">Herefter </w:t>
      </w:r>
      <w:r>
        <w:t>anonymiseres persondata</w:t>
      </w:r>
      <w:r w:rsidR="00F029F0">
        <w:t xml:space="preserve">, </w:t>
      </w:r>
      <w:r>
        <w:t>medmindre andre forløb forhindrer det.</w:t>
      </w:r>
    </w:p>
    <w:p w14:paraId="5F4ED131" w14:textId="38EBFFC6" w:rsidR="00B97BA8" w:rsidRDefault="00C10B1D" w:rsidP="005B0F35">
      <w:pPr>
        <w:pStyle w:val="Listeafsnit"/>
        <w:numPr>
          <w:ilvl w:val="0"/>
          <w:numId w:val="1"/>
        </w:numPr>
      </w:pPr>
      <w:r w:rsidRPr="00D26417">
        <w:rPr>
          <w:rFonts w:ascii="Arial" w:eastAsia="Arial" w:hAnsi="Arial" w:cs="Times New Roman"/>
          <w:sz w:val="20"/>
          <w:szCs w:val="20"/>
        </w:rPr>
        <w:t>Behandling af data sker i overensstemmelse med gældende lovgivning.</w:t>
      </w:r>
    </w:p>
    <w:p w14:paraId="6FD21479" w14:textId="5A7B0276" w:rsidR="002652B4" w:rsidRDefault="0035295C" w:rsidP="0035295C">
      <w:r>
        <w:t>Deling af informationer</w:t>
      </w:r>
      <w:r w:rsidR="00502B54">
        <w:t xml:space="preserve"> om vejledningen</w:t>
      </w:r>
      <w:r>
        <w:t>:</w:t>
      </w:r>
    </w:p>
    <w:p w14:paraId="4EEFA42C" w14:textId="0EF8B888" w:rsidR="00502B54" w:rsidRDefault="002652B4" w:rsidP="00C22079">
      <w:pPr>
        <w:pStyle w:val="Listeafsnit"/>
        <w:numPr>
          <w:ilvl w:val="0"/>
          <w:numId w:val="1"/>
        </w:numPr>
      </w:pPr>
      <w:r>
        <w:t xml:space="preserve">Erhvervsstyrelsen og Danmarks statistik </w:t>
      </w:r>
      <w:r w:rsidR="00502B54">
        <w:t xml:space="preserve">modtager </w:t>
      </w:r>
      <w:r w:rsidR="00AE224C">
        <w:t>information om v</w:t>
      </w:r>
      <w:r w:rsidR="00BA7B62">
        <w:t>irksomhed</w:t>
      </w:r>
      <w:r w:rsidR="00AE224C">
        <w:t xml:space="preserve"> og Væksthus. </w:t>
      </w:r>
      <w:r w:rsidR="00676710">
        <w:t xml:space="preserve">Samt </w:t>
      </w:r>
      <w:r w:rsidR="00AE224C">
        <w:t>en l</w:t>
      </w:r>
      <w:r>
        <w:t xml:space="preserve">iste med </w:t>
      </w:r>
      <w:r w:rsidR="00502B54">
        <w:t>eksterne rådgivere</w:t>
      </w:r>
      <w:r>
        <w:t xml:space="preserve"> der er henvist til</w:t>
      </w:r>
      <w:r w:rsidR="00502B54">
        <w:t xml:space="preserve"> </w:t>
      </w:r>
      <w:r w:rsidR="00676710">
        <w:t>under</w:t>
      </w:r>
      <w:r w:rsidR="00E42615">
        <w:t xml:space="preserve"> forløbet</w:t>
      </w:r>
    </w:p>
    <w:p w14:paraId="633AFF4D" w14:textId="7388394A" w:rsidR="00502B54" w:rsidRDefault="00502B54" w:rsidP="00C22079">
      <w:pPr>
        <w:pStyle w:val="Listeafsnit"/>
        <w:numPr>
          <w:ilvl w:val="0"/>
          <w:numId w:val="1"/>
        </w:numPr>
      </w:pPr>
      <w:r>
        <w:t xml:space="preserve">Competencehouse, som driver evalueringssystemet, modtager </w:t>
      </w:r>
      <w:r w:rsidR="00676710">
        <w:t>n</w:t>
      </w:r>
      <w:r>
        <w:t>avn og email</w:t>
      </w:r>
      <w:r w:rsidR="00AE224C">
        <w:t xml:space="preserve"> for at kunne gennemføre en tilfredshedsundersøgelse</w:t>
      </w:r>
    </w:p>
    <w:p w14:paraId="79DCB745" w14:textId="02A88DE0" w:rsidR="00412BE0" w:rsidRDefault="00285533" w:rsidP="0035295C">
      <w:pPr>
        <w:pStyle w:val="Listeafsnit"/>
        <w:numPr>
          <w:ilvl w:val="0"/>
          <w:numId w:val="1"/>
        </w:numPr>
      </w:pPr>
      <w:r>
        <w:t>S</w:t>
      </w:r>
      <w:r w:rsidR="006D4EB8">
        <w:t>tamdata</w:t>
      </w:r>
      <w:r w:rsidR="00503998">
        <w:t xml:space="preserve"> </w:t>
      </w:r>
      <w:r w:rsidR="006D4EB8">
        <w:t>deles med offentlige erhvervsfremmeaktører der benytter ESCRM.</w:t>
      </w:r>
    </w:p>
    <w:p w14:paraId="37084F5D" w14:textId="1BDF2966" w:rsidR="0035295C" w:rsidRDefault="00502B54" w:rsidP="005B0F35">
      <w:pPr>
        <w:pStyle w:val="Listeafsnit"/>
        <w:numPr>
          <w:ilvl w:val="0"/>
          <w:numId w:val="1"/>
        </w:numPr>
      </w:pPr>
      <w:bookmarkStart w:id="0" w:name="_GoBack"/>
      <w:bookmarkEnd w:id="0"/>
      <w:r>
        <w:t>Evalueringsdato og konsulent</w:t>
      </w:r>
      <w:r w:rsidR="0018575F">
        <w:t xml:space="preserve"> </w:t>
      </w:r>
      <w:r w:rsidR="00C22079">
        <w:t>er synlig for</w:t>
      </w:r>
      <w:r>
        <w:t xml:space="preserve"> offentlige erhvervsfremmeaktører der benytter ESCRM</w:t>
      </w:r>
    </w:p>
    <w:p w14:paraId="2972B8CC" w14:textId="09CF49D4" w:rsidR="00A92520" w:rsidRDefault="00C22079" w:rsidP="005B0F35">
      <w:pPr>
        <w:pStyle w:val="Listeafsnit"/>
        <w:numPr>
          <w:ilvl w:val="0"/>
          <w:numId w:val="1"/>
        </w:numPr>
      </w:pPr>
      <w:r>
        <w:t>Registrerede aktiviteter</w:t>
      </w:r>
      <w:r w:rsidR="0035295C">
        <w:t xml:space="preserve"> overføres til </w:t>
      </w:r>
      <w:r w:rsidR="0018575F">
        <w:t xml:space="preserve">Den fælleskommunale Virksomhedskontaktdatabase (FVDB). </w:t>
      </w:r>
    </w:p>
    <w:p w14:paraId="3185C33C" w14:textId="5FF155E2" w:rsidR="00E42615" w:rsidRDefault="004215FE">
      <w:r>
        <w:t xml:space="preserve">Dine rettigheder: </w:t>
      </w:r>
    </w:p>
    <w:p w14:paraId="658996E6" w14:textId="2D01ABFA" w:rsidR="004215FE" w:rsidRDefault="004215FE" w:rsidP="004215FE">
      <w:r>
        <w:t xml:space="preserve">Som registreret har du over for Væksthus xxx en række rettigheder i databeskyttelsesforordningen. Hvis du vil gøre brug af dine rettigheder skal du kontakte os. </w:t>
      </w:r>
    </w:p>
    <w:p w14:paraId="6A6EE2A6" w14:textId="77777777" w:rsidR="004215FE" w:rsidRPr="00A80CBF" w:rsidRDefault="004215FE" w:rsidP="004215FE">
      <w:pPr>
        <w:rPr>
          <w:b/>
        </w:rPr>
      </w:pPr>
      <w:r w:rsidRPr="00A80CBF">
        <w:rPr>
          <w:b/>
        </w:rPr>
        <w:t>Ret til at se oplysninger (indsigtsret)</w:t>
      </w:r>
    </w:p>
    <w:p w14:paraId="1FFE4214" w14:textId="67879F66" w:rsidR="004215FE" w:rsidRDefault="004215FE" w:rsidP="004215FE">
      <w:r>
        <w:t xml:space="preserve">Du har ret til at få indsigt i de oplysninger, som vi behandler om dig, samt en række yderligere oplysninger. </w:t>
      </w:r>
    </w:p>
    <w:p w14:paraId="7839B4AE" w14:textId="77777777" w:rsidR="004215FE" w:rsidRPr="00A80CBF" w:rsidRDefault="004215FE" w:rsidP="004215FE">
      <w:pPr>
        <w:rPr>
          <w:b/>
        </w:rPr>
      </w:pPr>
      <w:r w:rsidRPr="00A80CBF">
        <w:rPr>
          <w:b/>
        </w:rPr>
        <w:t>Ret til berigtigelse (rettelse)</w:t>
      </w:r>
    </w:p>
    <w:p w14:paraId="108F4C78" w14:textId="1252A51A" w:rsidR="004215FE" w:rsidRDefault="004215FE" w:rsidP="004215FE">
      <w:r>
        <w:lastRenderedPageBreak/>
        <w:t>Du har ret til at få urigtige oplysninger om dig selv rettet.</w:t>
      </w:r>
    </w:p>
    <w:p w14:paraId="647540CD" w14:textId="77777777" w:rsidR="004215FE" w:rsidRPr="00A80CBF" w:rsidRDefault="004215FE" w:rsidP="004215FE">
      <w:pPr>
        <w:rPr>
          <w:b/>
        </w:rPr>
      </w:pPr>
      <w:r w:rsidRPr="00A80CBF">
        <w:rPr>
          <w:b/>
        </w:rPr>
        <w:t>Ret til sletning</w:t>
      </w:r>
    </w:p>
    <w:p w14:paraId="27181CFD" w14:textId="7F9CCB66" w:rsidR="004215FE" w:rsidRDefault="004215FE" w:rsidP="004215FE">
      <w:r>
        <w:t>I særlige tilfælde har du ret til at få slettet oplysninger om dig, inden tidspunktet for vores almindelige generelle sletning indtræffer.</w:t>
      </w:r>
    </w:p>
    <w:p w14:paraId="631CD72C" w14:textId="77777777" w:rsidR="004215FE" w:rsidRPr="00A80CBF" w:rsidRDefault="004215FE" w:rsidP="004215FE">
      <w:pPr>
        <w:rPr>
          <w:b/>
        </w:rPr>
      </w:pPr>
      <w:r w:rsidRPr="00A80CBF">
        <w:rPr>
          <w:b/>
        </w:rPr>
        <w:t>Ret til begrænsning af behandling</w:t>
      </w:r>
    </w:p>
    <w:p w14:paraId="5C4F1A99" w14:textId="776342AD" w:rsidR="004215FE" w:rsidRDefault="004215FE" w:rsidP="004215FE">
      <w:r>
        <w:t>Du har visse tilfælde ret til at få behandlingen af dine personoplysninger begrænset. Hvis du har ret til at få begrænset behandlingen, må vi fremover kun behandle oplysningerne – bortset fra opbevaring – med dit samtykke, eller med henblik på at retskrav kan fastlægges, gøres gældende eller forsvares, eller for at beskytte en person eller vigtige samfundsinteresser.</w:t>
      </w:r>
    </w:p>
    <w:p w14:paraId="61BC361F" w14:textId="77777777" w:rsidR="004215FE" w:rsidRPr="00A80CBF" w:rsidRDefault="004215FE" w:rsidP="004215FE">
      <w:pPr>
        <w:rPr>
          <w:b/>
        </w:rPr>
      </w:pPr>
      <w:r w:rsidRPr="00A80CBF">
        <w:rPr>
          <w:b/>
        </w:rPr>
        <w:t>Ret til indsigelse</w:t>
      </w:r>
    </w:p>
    <w:p w14:paraId="087C2B7C" w14:textId="79B3A2CB" w:rsidR="004215FE" w:rsidRDefault="004215FE" w:rsidP="004215FE">
      <w:r>
        <w:t>Du har i visse tilfælde ret til at gøre indsigelse mod vores eller lovlige behandling af dine personoplysninger. Du kan også gøre indsigelse mod behandling af dine oplysninger til direkte markedsføring.</w:t>
      </w:r>
    </w:p>
    <w:p w14:paraId="1E9CF1CA" w14:textId="77777777" w:rsidR="004215FE" w:rsidRPr="000F448B" w:rsidRDefault="004215FE" w:rsidP="004215FE">
      <w:pPr>
        <w:rPr>
          <w:b/>
        </w:rPr>
      </w:pPr>
      <w:r w:rsidRPr="000F448B">
        <w:rPr>
          <w:b/>
        </w:rPr>
        <w:t>Ret til at transmittere oplysning</w:t>
      </w:r>
      <w:r>
        <w:rPr>
          <w:b/>
        </w:rPr>
        <w:t>er (dataportabilitet)</w:t>
      </w:r>
    </w:p>
    <w:p w14:paraId="05F49FA3" w14:textId="77777777" w:rsidR="004215FE" w:rsidRDefault="004215FE" w:rsidP="004215FE">
      <w:r>
        <w:t>Du har i visse tilfælde ret til at modtage dine personoplysninger i et struktureret, almindeligt anvendt og maskinlæsbart format samt at få overført disse personoplysninger fra én dataansvarlig til en anden uden hindring.</w:t>
      </w:r>
    </w:p>
    <w:p w14:paraId="149CEE1C" w14:textId="77777777" w:rsidR="004215FE" w:rsidRDefault="004215FE" w:rsidP="004215FE"/>
    <w:p w14:paraId="63675CFF" w14:textId="15B5C860" w:rsidR="004215FE" w:rsidRPr="00D1576B" w:rsidRDefault="004215FE" w:rsidP="004215FE">
      <w:r>
        <w:t>Såfremt du mener, behandlingen er i strid med reglerne i persondatalovgivningen, kan du indgive klage hos os. Hvis du er uenig i vores vurdering af sagen, kan du</w:t>
      </w:r>
      <w:r w:rsidR="00F87273">
        <w:t xml:space="preserve"> altid</w:t>
      </w:r>
      <w:r>
        <w:t xml:space="preserve"> klage til Datatilsynet. Datatilsynet kan kontaktes på </w:t>
      </w:r>
      <w:hyperlink r:id="rId8" w:history="1">
        <w:r w:rsidRPr="00C85FE3">
          <w:rPr>
            <w:rStyle w:val="Hyperlink"/>
          </w:rPr>
          <w:t>dt@</w:t>
        </w:r>
        <w:r w:rsidRPr="00C85FE3">
          <w:rPr>
            <w:rStyle w:val="Hyperlink"/>
            <w:vanish/>
          </w:rPr>
          <w:t>remove-this.</w:t>
        </w:r>
        <w:r w:rsidRPr="00C85FE3">
          <w:rPr>
            <w:rStyle w:val="Hyperlink"/>
          </w:rPr>
          <w:t>datatilsynet.dk</w:t>
        </w:r>
      </w:hyperlink>
      <w:r>
        <w:t xml:space="preserve"> eller på tlf. 33 19 32 00. Se desuden Datatilsynets hjemmeside på datatilsynet.dk, hvor du kan finde yderligere information om dine rettigheder som registreret.</w:t>
      </w:r>
    </w:p>
    <w:p w14:paraId="2A7C7473" w14:textId="2EFBD7B4" w:rsidR="00A92520" w:rsidRDefault="00A92520"/>
    <w:sectPr w:rsidR="00A92520" w:rsidSect="005867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21ADA"/>
    <w:multiLevelType w:val="hybridMultilevel"/>
    <w:tmpl w:val="12B654A4"/>
    <w:lvl w:ilvl="0" w:tplc="E65CEB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5F"/>
    <w:rsid w:val="0018575F"/>
    <w:rsid w:val="00192969"/>
    <w:rsid w:val="0019410B"/>
    <w:rsid w:val="001A41EB"/>
    <w:rsid w:val="001E1397"/>
    <w:rsid w:val="002652B4"/>
    <w:rsid w:val="00280EF9"/>
    <w:rsid w:val="00285533"/>
    <w:rsid w:val="002C4200"/>
    <w:rsid w:val="002D2195"/>
    <w:rsid w:val="0035295C"/>
    <w:rsid w:val="00354D59"/>
    <w:rsid w:val="00367464"/>
    <w:rsid w:val="00395B01"/>
    <w:rsid w:val="003B6009"/>
    <w:rsid w:val="00412BE0"/>
    <w:rsid w:val="004215FE"/>
    <w:rsid w:val="00496CF7"/>
    <w:rsid w:val="004C6D42"/>
    <w:rsid w:val="004D5EFF"/>
    <w:rsid w:val="00502B54"/>
    <w:rsid w:val="00503998"/>
    <w:rsid w:val="00513332"/>
    <w:rsid w:val="0053242E"/>
    <w:rsid w:val="005867F2"/>
    <w:rsid w:val="005A63B2"/>
    <w:rsid w:val="005B0F35"/>
    <w:rsid w:val="005B7A95"/>
    <w:rsid w:val="00611DF7"/>
    <w:rsid w:val="00630B39"/>
    <w:rsid w:val="00676710"/>
    <w:rsid w:val="006D4EB8"/>
    <w:rsid w:val="007051E4"/>
    <w:rsid w:val="007065E1"/>
    <w:rsid w:val="00724CCD"/>
    <w:rsid w:val="00732643"/>
    <w:rsid w:val="00733142"/>
    <w:rsid w:val="00773544"/>
    <w:rsid w:val="007E6A6C"/>
    <w:rsid w:val="00810CFC"/>
    <w:rsid w:val="0083146D"/>
    <w:rsid w:val="008E5075"/>
    <w:rsid w:val="009840D8"/>
    <w:rsid w:val="00A3013E"/>
    <w:rsid w:val="00A86673"/>
    <w:rsid w:val="00A92520"/>
    <w:rsid w:val="00AA6153"/>
    <w:rsid w:val="00AC0028"/>
    <w:rsid w:val="00AE224C"/>
    <w:rsid w:val="00AF48A5"/>
    <w:rsid w:val="00B06008"/>
    <w:rsid w:val="00B22BCC"/>
    <w:rsid w:val="00B25E0F"/>
    <w:rsid w:val="00B302AF"/>
    <w:rsid w:val="00B3092C"/>
    <w:rsid w:val="00B37B30"/>
    <w:rsid w:val="00B56685"/>
    <w:rsid w:val="00B97BA8"/>
    <w:rsid w:val="00BA7B62"/>
    <w:rsid w:val="00BD4F6C"/>
    <w:rsid w:val="00C048F5"/>
    <w:rsid w:val="00C10B1D"/>
    <w:rsid w:val="00C1335F"/>
    <w:rsid w:val="00C21A7A"/>
    <w:rsid w:val="00C22079"/>
    <w:rsid w:val="00C62C31"/>
    <w:rsid w:val="00C81C18"/>
    <w:rsid w:val="00CE3664"/>
    <w:rsid w:val="00CE679C"/>
    <w:rsid w:val="00CF4E28"/>
    <w:rsid w:val="00D26417"/>
    <w:rsid w:val="00DF209D"/>
    <w:rsid w:val="00DF4B39"/>
    <w:rsid w:val="00E0102A"/>
    <w:rsid w:val="00E42615"/>
    <w:rsid w:val="00E61348"/>
    <w:rsid w:val="00E777DD"/>
    <w:rsid w:val="00E97F0A"/>
    <w:rsid w:val="00EB687A"/>
    <w:rsid w:val="00F029F0"/>
    <w:rsid w:val="00F61553"/>
    <w:rsid w:val="00F81015"/>
    <w:rsid w:val="00F87273"/>
    <w:rsid w:val="00F93EC3"/>
    <w:rsid w:val="04304639"/>
    <w:rsid w:val="0745F7B0"/>
    <w:rsid w:val="1174A247"/>
    <w:rsid w:val="172628C2"/>
    <w:rsid w:val="1B7322AC"/>
    <w:rsid w:val="30CA94D4"/>
    <w:rsid w:val="535DA938"/>
    <w:rsid w:val="760B3DA6"/>
    <w:rsid w:val="77AFB547"/>
    <w:rsid w:val="7E55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210"/>
  <w15:chartTrackingRefBased/>
  <w15:docId w15:val="{8D74DFDC-8273-40EA-8A81-BABC0550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8575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12BE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12BE0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02AF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F4B3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F4B3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4B3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F4B3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4B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datatilsynet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C7D3CE4A07946B064271B38755B5A" ma:contentTypeVersion="2" ma:contentTypeDescription="Opret et nyt dokument." ma:contentTypeScope="" ma:versionID="323a4571c9065dbf62076eee83f2e40f">
  <xsd:schema xmlns:xsd="http://www.w3.org/2001/XMLSchema" xmlns:xs="http://www.w3.org/2001/XMLSchema" xmlns:p="http://schemas.microsoft.com/office/2006/metadata/properties" xmlns:ns2="e4515c5f-5674-4237-aca9-57b1473d14c2" targetNamespace="http://schemas.microsoft.com/office/2006/metadata/properties" ma:root="true" ma:fieldsID="167002f3b3212d894bde37969ebf5a84" ns2:_="">
    <xsd:import namespace="e4515c5f-5674-4237-aca9-57b1473d1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15c5f-5674-4237-aca9-57b1473d1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FCB2A-DE70-4D29-9DD9-6D1737EDF28F}">
  <ds:schemaRefs>
    <ds:schemaRef ds:uri="http://schemas.microsoft.com/office/2006/documentManagement/types"/>
    <ds:schemaRef ds:uri="http://purl.org/dc/dcmitype/"/>
    <ds:schemaRef ds:uri="http://purl.org/dc/elements/1.1/"/>
    <ds:schemaRef ds:uri="e4515c5f-5674-4237-aca9-57b1473d14c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97AB7B-39AE-418B-85CC-2BC9089B1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1B5B0-F2BF-4F59-BA6B-2AD299AD6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615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Gregersen</dc:creator>
  <cp:keywords/>
  <dc:description/>
  <cp:lastModifiedBy>Martin Gregersen</cp:lastModifiedBy>
  <cp:revision>5</cp:revision>
  <dcterms:created xsi:type="dcterms:W3CDTF">2018-05-15T12:47:00Z</dcterms:created>
  <dcterms:modified xsi:type="dcterms:W3CDTF">2018-05-15T12:53:00Z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0x010100271C7D3CE4A07946B064271B38755B5A</vt:lpwstr>
  </property>
</Properties>
</file>